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F047" w14:textId="77777777" w:rsidR="004C301B" w:rsidRPr="00E90CB8" w:rsidRDefault="004C301B" w:rsidP="004C30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>CONDIÇÕES DE VENDA E PAGAMENTO</w:t>
      </w:r>
    </w:p>
    <w:p w14:paraId="6865949B" w14:textId="77777777" w:rsidR="004C301B" w:rsidRPr="00E90CB8" w:rsidRDefault="004C301B" w:rsidP="004C30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>VENDA DIRETA DE IMÓVEIS POR PROPOSTA</w:t>
      </w:r>
    </w:p>
    <w:p w14:paraId="00000002" w14:textId="77777777" w:rsidR="00494106" w:rsidRPr="00E90CB8" w:rsidRDefault="00494106" w:rsidP="004C30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</w:p>
    <w:p w14:paraId="00000003" w14:textId="77777777" w:rsidR="00494106" w:rsidRPr="00E90CB8" w:rsidRDefault="00000000" w:rsidP="004C301B">
      <w:pPr>
        <w:spacing w:line="360" w:lineRule="auto"/>
        <w:ind w:right="334"/>
        <w:jc w:val="center"/>
        <w:rPr>
          <w:b/>
          <w:bCs/>
          <w:sz w:val="24"/>
          <w:szCs w:val="24"/>
        </w:rPr>
      </w:pPr>
      <w:r w:rsidRPr="00E90CB8">
        <w:rPr>
          <w:b/>
          <w:bCs/>
          <w:sz w:val="24"/>
          <w:szCs w:val="24"/>
        </w:rPr>
        <w:t xml:space="preserve"> </w:t>
      </w:r>
    </w:p>
    <w:p w14:paraId="3855516E" w14:textId="4BA52AAB" w:rsidR="004C301B" w:rsidRPr="00E90CB8" w:rsidRDefault="004C301B" w:rsidP="004C301B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b/>
          <w:bCs/>
          <w:sz w:val="24"/>
          <w:szCs w:val="24"/>
        </w:rPr>
        <w:t>REVERTS SERVIÇOS IMOBILIÁRIOS LTDA.</w:t>
      </w:r>
      <w:r w:rsidRPr="00E90CB8">
        <w:rPr>
          <w:sz w:val="24"/>
          <w:szCs w:val="24"/>
        </w:rPr>
        <w:t xml:space="preserve">, inscrita no CNPJ/MF sob o nº 37.463.862/0001-60, </w:t>
      </w:r>
      <w:r w:rsidRPr="00E90CB8">
        <w:rPr>
          <w:color w:val="000000"/>
          <w:sz w:val="24"/>
          <w:szCs w:val="24"/>
        </w:rPr>
        <w:t xml:space="preserve">doravante denominada, simplesmente, </w:t>
      </w:r>
      <w:r w:rsidRPr="00E90CB8">
        <w:rPr>
          <w:b/>
          <w:bCs/>
          <w:color w:val="000000"/>
          <w:sz w:val="24"/>
          <w:szCs w:val="24"/>
        </w:rPr>
        <w:t>INTERMEDIADORA</w:t>
      </w:r>
      <w:r w:rsidRPr="00E90CB8">
        <w:rPr>
          <w:color w:val="000000"/>
          <w:sz w:val="24"/>
          <w:szCs w:val="24"/>
        </w:rPr>
        <w:t xml:space="preserve">, e </w:t>
      </w:r>
      <w:r w:rsidRPr="00E90CB8">
        <w:rPr>
          <w:b/>
          <w:bCs/>
          <w:color w:val="000000"/>
          <w:sz w:val="24"/>
          <w:szCs w:val="24"/>
        </w:rPr>
        <w:t>BANCO PAN S.A.</w:t>
      </w:r>
      <w:r w:rsidRPr="00E90CB8">
        <w:rPr>
          <w:b/>
          <w:bCs/>
          <w:color w:val="000000"/>
          <w:sz w:val="24"/>
          <w:szCs w:val="24"/>
        </w:rPr>
        <w:t>,</w:t>
      </w:r>
      <w:r w:rsidRPr="00E90CB8">
        <w:rPr>
          <w:color w:val="000000"/>
          <w:sz w:val="24"/>
          <w:szCs w:val="24"/>
        </w:rPr>
        <w:t xml:space="preserve"> </w:t>
      </w:r>
      <w:r w:rsidRPr="00E90CB8">
        <w:rPr>
          <w:sz w:val="24"/>
          <w:szCs w:val="24"/>
        </w:rPr>
        <w:t>inscrit</w:t>
      </w:r>
      <w:r w:rsidRPr="00E90CB8">
        <w:rPr>
          <w:sz w:val="24"/>
          <w:szCs w:val="24"/>
        </w:rPr>
        <w:t>o</w:t>
      </w:r>
      <w:r w:rsidRPr="00E90CB8">
        <w:rPr>
          <w:sz w:val="24"/>
          <w:szCs w:val="24"/>
        </w:rPr>
        <w:t xml:space="preserve"> no CNPJ/MF sob o nº </w:t>
      </w:r>
      <w:r w:rsidRPr="00E90CB8">
        <w:rPr>
          <w:sz w:val="24"/>
          <w:szCs w:val="24"/>
        </w:rPr>
        <w:t>59.285.411/0001-13</w:t>
      </w:r>
      <w:r w:rsidRPr="00E90CB8">
        <w:rPr>
          <w:color w:val="000000"/>
          <w:sz w:val="24"/>
          <w:szCs w:val="24"/>
        </w:rPr>
        <w:t>, na qualidade de proprietári</w:t>
      </w:r>
      <w:r w:rsidRPr="00E90CB8">
        <w:rPr>
          <w:color w:val="000000"/>
          <w:sz w:val="24"/>
          <w:szCs w:val="24"/>
        </w:rPr>
        <w:t>o</w:t>
      </w:r>
      <w:r w:rsidRPr="00E90CB8">
        <w:rPr>
          <w:color w:val="000000"/>
          <w:sz w:val="24"/>
          <w:szCs w:val="24"/>
        </w:rPr>
        <w:t xml:space="preserve"> dos imóveis, doravante denominada simplesmente </w:t>
      </w:r>
      <w:r w:rsidRPr="00E90CB8">
        <w:rPr>
          <w:b/>
          <w:bCs/>
          <w:color w:val="000000"/>
          <w:sz w:val="24"/>
          <w:szCs w:val="24"/>
        </w:rPr>
        <w:t xml:space="preserve">VENDEDOR, </w:t>
      </w:r>
      <w:r w:rsidRPr="00E90CB8">
        <w:rPr>
          <w:color w:val="000000"/>
          <w:sz w:val="24"/>
          <w:szCs w:val="24"/>
        </w:rPr>
        <w:t xml:space="preserve">tornam público, para conhecimento dos interessados, que se encontra aberto procedimento de </w:t>
      </w:r>
      <w:r w:rsidRPr="00E90CB8">
        <w:rPr>
          <w:b/>
          <w:bCs/>
          <w:color w:val="000000"/>
          <w:sz w:val="24"/>
          <w:szCs w:val="24"/>
        </w:rPr>
        <w:t>VENDA DIRETA POR PROPOSTA</w:t>
      </w:r>
      <w:r w:rsidRPr="00E90CB8">
        <w:rPr>
          <w:color w:val="000000"/>
          <w:sz w:val="24"/>
          <w:szCs w:val="24"/>
        </w:rPr>
        <w:t xml:space="preserve"> dos imóveis divulgados na página eletrônica </w:t>
      </w:r>
      <w:hyperlink r:id="rId8" w:history="1">
        <w:r w:rsidRPr="00E90CB8">
          <w:rPr>
            <w:rStyle w:val="Hyperlink"/>
            <w:sz w:val="24"/>
            <w:szCs w:val="24"/>
          </w:rPr>
          <w:t>https://mercado.bomvalor.com.br/reverts</w:t>
        </w:r>
      </w:hyperlink>
      <w:r w:rsidRPr="00E90CB8">
        <w:rPr>
          <w:sz w:val="24"/>
          <w:szCs w:val="24"/>
        </w:rPr>
        <w:t xml:space="preserve">, da rede colaborativa </w:t>
      </w:r>
      <w:r w:rsidRPr="00E90CB8">
        <w:rPr>
          <w:b/>
          <w:bCs/>
          <w:sz w:val="24"/>
          <w:szCs w:val="24"/>
        </w:rPr>
        <w:t>Mercado Bomvalor®</w:t>
      </w:r>
      <w:r w:rsidRPr="00E90CB8">
        <w:rPr>
          <w:color w:val="000000"/>
          <w:sz w:val="24"/>
          <w:szCs w:val="24"/>
        </w:rPr>
        <w:t>, o qual será regido por estas Condições de Venda e Pagamento e pelas demais normas aplicáveis de Direito Privado.</w:t>
      </w:r>
    </w:p>
    <w:p w14:paraId="3C21C439" w14:textId="77777777" w:rsidR="004C301B" w:rsidRPr="00E90CB8" w:rsidRDefault="004C301B" w:rsidP="004C30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7671A1AF" w14:textId="1A62BD89" w:rsidR="004C301B" w:rsidRPr="00E90CB8" w:rsidRDefault="004C301B" w:rsidP="004C301B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 xml:space="preserve">A apresentação de proposta não assegura a aquisição do imóvel, que dependerá de análise e aceitação expressa da </w:t>
      </w:r>
      <w:r w:rsidRPr="00E90CB8">
        <w:rPr>
          <w:b/>
          <w:bCs/>
          <w:color w:val="000000"/>
          <w:sz w:val="24"/>
          <w:szCs w:val="24"/>
        </w:rPr>
        <w:t>VENDEDOR.</w:t>
      </w:r>
    </w:p>
    <w:p w14:paraId="00000007" w14:textId="77777777" w:rsidR="00494106" w:rsidRPr="00E90CB8" w:rsidRDefault="00494106" w:rsidP="004C30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7199ED03" w14:textId="77777777" w:rsidR="00F03806" w:rsidRPr="00E90CB8" w:rsidRDefault="00F03806" w:rsidP="004C30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49D502FE" w14:textId="77777777" w:rsidR="00F03806" w:rsidRPr="00E90CB8" w:rsidRDefault="00F03806" w:rsidP="00F038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334" w:hanging="284"/>
        <w:jc w:val="both"/>
        <w:rPr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>DA REALIZAÇÃO DA VENDA E DA ATUAÇÃO DAS PARTES</w:t>
      </w:r>
    </w:p>
    <w:p w14:paraId="4D1E5E46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1.1. A venda será realizada por meio do recebimento de propostas eletrônicas na página https://mercado.bomvalor.com.br/reverts, e também será divulgada simultaneamente, de forma não exclusiva, pelos Agentes de Negócios integrantes da rede colaborativa Mercado Bomvalor®.</w:t>
      </w:r>
    </w:p>
    <w:p w14:paraId="21137F12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1.2. Compete exclusivamente à VENDEDORA analisar, aceitar, recusar ou apresentar contraproposta às ofertas recebidas, observados os termos destas Condições de Venda e Pagamento.</w:t>
      </w:r>
    </w:p>
    <w:p w14:paraId="03FE8EA3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1.3. A BOMVALOR atua na disponibilização da infraestrutura tecnológica, no recebimento e registro das propostas e na prestação dos serviços de divulgação e intermediação digital, não sendo proprietária, possuidora ou detentora dos imóveis ofertados.</w:t>
      </w:r>
    </w:p>
    <w:p w14:paraId="57B2C66D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1.4. Os Agentes de Negócios atuam de forma independente e não possuem poderes para:</w:t>
      </w:r>
    </w:p>
    <w:p w14:paraId="00731AD2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a) aceitar propostas em nome da VENDEDORA;</w:t>
      </w:r>
    </w:p>
    <w:p w14:paraId="5AD887E2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b) alterar estas Condições de Venda e Pagamento;</w:t>
      </w:r>
    </w:p>
    <w:p w14:paraId="3FE1DFA4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c) assegurar a aprovação de propostas ou de financiamentos;</w:t>
      </w:r>
    </w:p>
    <w:p w14:paraId="574D6327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d) prestar garantias sobre os imóveis; ou</w:t>
      </w:r>
    </w:p>
    <w:p w14:paraId="4EE1C16F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e) receber o preço de aquisição em nome da VENDEDORA.</w:t>
      </w:r>
    </w:p>
    <w:p w14:paraId="0000000B" w14:textId="45C6993D" w:rsidR="004941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1.5. Qualquer condição particular negociada somente terá validade se formalmente aceita pela VENDEDORA e registrada na Plataforma ou em instrumento específico.</w:t>
      </w:r>
    </w:p>
    <w:p w14:paraId="44733ABE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6D97943D" w14:textId="77777777" w:rsidR="00F03806" w:rsidRPr="00E90CB8" w:rsidRDefault="00F03806" w:rsidP="00F038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lastRenderedPageBreak/>
        <w:t>DOS IMÓVEIS E DA VERIFICAÇÃO PRÉVIA</w:t>
      </w:r>
    </w:p>
    <w:p w14:paraId="6B1ECB5D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 xml:space="preserve">2.1. Os imóveis serão alienados no estado físico, documental, registral, de conservação e de ocupação em que se encontrarem na data da venda, como coisa certa e discriminada, em caráter </w:t>
      </w:r>
      <w:r w:rsidRPr="00E90CB8">
        <w:rPr>
          <w:i/>
          <w:iCs/>
          <w:color w:val="000000"/>
          <w:sz w:val="24"/>
          <w:szCs w:val="24"/>
        </w:rPr>
        <w:t>ad corpus</w:t>
      </w:r>
      <w:r w:rsidRPr="00E90CB8">
        <w:rPr>
          <w:color w:val="000000"/>
          <w:sz w:val="24"/>
          <w:szCs w:val="24"/>
        </w:rPr>
        <w:t>, sendo meramente enunciativas as referências às suas áreas e dimensões, ressalvados os direitos que não possam ser afastados por lei.</w:t>
      </w:r>
    </w:p>
    <w:p w14:paraId="176C9B82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 xml:space="preserve">2.2. As fotografias, plantas, imagens, descrições, metragens e demais informações divulgadas no portal </w:t>
      </w:r>
      <w:hyperlink r:id="rId9" w:history="1">
        <w:r w:rsidRPr="00E90CB8">
          <w:rPr>
            <w:rStyle w:val="Hyperlink"/>
            <w:sz w:val="24"/>
            <w:szCs w:val="24"/>
          </w:rPr>
          <w:t>https://mercado.bomvalor.com.br/reverts</w:t>
        </w:r>
      </w:hyperlink>
      <w:r w:rsidRPr="00E90CB8">
        <w:rPr>
          <w:color w:val="000000"/>
          <w:sz w:val="24"/>
          <w:szCs w:val="24"/>
        </w:rPr>
        <w:t xml:space="preserve"> possuem caráter informativo e destinam-se à identificação geral do imóvel, não substituindo a matrícula imobiliária, os documentos oficiais, a vistoria presencial e as verificações técnicas e jurídicas que devam ser realizadas pelo interessado.</w:t>
      </w:r>
    </w:p>
    <w:p w14:paraId="3C969348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2.3. Antes de apresentar sua proposta, o interessado deverá examinar as informações e os documentos disponibilizados, especialmente: a) matrícula e certidões do imóvel; b) situação de ocupação; c) restrições urbanísticas, ambientais e administrativas; d) estado de conservação;</w:t>
      </w:r>
    </w:p>
    <w:p w14:paraId="779D0ED0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 xml:space="preserve">e) existência de condomínio, associação ou loteamento; f) disponibilidade de serviços públicos; e g) demais circunstâncias que possam influenciar sua decisão de compra. </w:t>
      </w:r>
    </w:p>
    <w:p w14:paraId="5F4E43B6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2.4. A apresentação da proposta pressupõe que o interessado teve oportunidade de realizar as verificações que considerou necessárias e de solicitar esclarecimentos sobre o imóvel.</w:t>
      </w:r>
    </w:p>
    <w:p w14:paraId="4E41CF4D" w14:textId="681C8145" w:rsidR="00482F8F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sz w:val="24"/>
          <w:szCs w:val="24"/>
        </w:rPr>
        <w:t xml:space="preserve">2.5. A </w:t>
      </w:r>
      <w:r w:rsidRPr="00E90CB8">
        <w:rPr>
          <w:b/>
          <w:bCs/>
          <w:sz w:val="24"/>
          <w:szCs w:val="24"/>
        </w:rPr>
        <w:t>VENDEDORA</w:t>
      </w:r>
      <w:r w:rsidRPr="00E90CB8">
        <w:rPr>
          <w:sz w:val="24"/>
          <w:szCs w:val="24"/>
        </w:rPr>
        <w:t xml:space="preserve"> poderá, antes da aceitação de qualquer proposta, corrigir informações, atualizar documentos, suspender a oferta ou retirar o imóvel da venda, mediante comunicação na Plataforma, sem que disso decorra direito à indenização, ressalvadas as obrigações legais aplicáveis.</w:t>
      </w:r>
    </w:p>
    <w:p w14:paraId="3DD995BE" w14:textId="77777777" w:rsidR="00482F8F" w:rsidRPr="00E90CB8" w:rsidRDefault="00482F8F" w:rsidP="004C30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334"/>
        <w:jc w:val="both"/>
        <w:rPr>
          <w:b/>
          <w:bCs/>
          <w:sz w:val="24"/>
          <w:szCs w:val="24"/>
        </w:rPr>
      </w:pPr>
    </w:p>
    <w:p w14:paraId="5D850BF5" w14:textId="77777777" w:rsidR="00F03806" w:rsidRPr="00E90CB8" w:rsidRDefault="00F03806" w:rsidP="00F038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>DA VISITAÇÃO</w:t>
      </w:r>
    </w:p>
    <w:p w14:paraId="542893F7" w14:textId="77777777" w:rsidR="00F03806" w:rsidRPr="00E90CB8" w:rsidRDefault="00F03806" w:rsidP="00F03806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3.1 A visitação dos imóveis</w:t>
      </w:r>
      <w:r w:rsidRPr="00E90CB8">
        <w:rPr>
          <w:sz w:val="24"/>
          <w:szCs w:val="24"/>
        </w:rPr>
        <w:t xml:space="preserve"> </w:t>
      </w:r>
      <w:r w:rsidRPr="00E90CB8">
        <w:rPr>
          <w:color w:val="000000"/>
          <w:sz w:val="24"/>
          <w:szCs w:val="24"/>
        </w:rPr>
        <w:t xml:space="preserve">pelos interessados, quando possível e expressamente autorizada pela </w:t>
      </w:r>
      <w:r w:rsidRPr="00E90CB8">
        <w:rPr>
          <w:b/>
          <w:bCs/>
          <w:color w:val="000000"/>
          <w:sz w:val="24"/>
          <w:szCs w:val="24"/>
        </w:rPr>
        <w:t xml:space="preserve">VENDEDORA, </w:t>
      </w:r>
      <w:r w:rsidRPr="00E90CB8">
        <w:rPr>
          <w:color w:val="000000"/>
          <w:sz w:val="24"/>
          <w:szCs w:val="24"/>
        </w:rPr>
        <w:t xml:space="preserve">deverá ser previamente agendada com a equipe de atendimento da plataforma </w:t>
      </w:r>
      <w:hyperlink r:id="rId10" w:history="1">
        <w:r w:rsidRPr="00E90CB8">
          <w:rPr>
            <w:rStyle w:val="Hyperlink"/>
            <w:sz w:val="24"/>
            <w:szCs w:val="24"/>
          </w:rPr>
          <w:t>https://mercado.bomvalor.com.br/reverts</w:t>
        </w:r>
      </w:hyperlink>
      <w:r w:rsidRPr="00E90CB8">
        <w:rPr>
          <w:sz w:val="24"/>
          <w:szCs w:val="24"/>
        </w:rPr>
        <w:t xml:space="preserve">, </w:t>
      </w:r>
      <w:r w:rsidRPr="00E90CB8">
        <w:rPr>
          <w:color w:val="000000"/>
          <w:sz w:val="24"/>
          <w:szCs w:val="24"/>
        </w:rPr>
        <w:t xml:space="preserve"> através dos seguintes canais: </w:t>
      </w:r>
      <w:r w:rsidRPr="00E90CB8">
        <w:rPr>
          <w:b/>
          <w:bCs/>
          <w:color w:val="000000"/>
          <w:sz w:val="24"/>
          <w:szCs w:val="24"/>
        </w:rPr>
        <w:t>whatsapp: (11) 91018-4261</w:t>
      </w:r>
      <w:r w:rsidRPr="00E90CB8">
        <w:rPr>
          <w:color w:val="000000"/>
          <w:sz w:val="24"/>
          <w:szCs w:val="24"/>
        </w:rPr>
        <w:t xml:space="preserve">e/ou </w:t>
      </w:r>
      <w:r w:rsidRPr="00E90CB8">
        <w:rPr>
          <w:b/>
          <w:bCs/>
          <w:color w:val="000000"/>
          <w:sz w:val="24"/>
          <w:szCs w:val="24"/>
        </w:rPr>
        <w:t xml:space="preserve">e-mail: </w:t>
      </w:r>
      <w:hyperlink r:id="rId11" w:history="1">
        <w:r w:rsidRPr="00E90CB8">
          <w:rPr>
            <w:rStyle w:val="Hyperlink"/>
            <w:sz w:val="24"/>
            <w:szCs w:val="24"/>
          </w:rPr>
          <w:t>contato@bomvalor.com.br</w:t>
        </w:r>
      </w:hyperlink>
      <w:r w:rsidRPr="00E90CB8">
        <w:rPr>
          <w:sz w:val="24"/>
          <w:szCs w:val="24"/>
        </w:rPr>
        <w:t>.</w:t>
      </w:r>
      <w:r w:rsidRPr="00E90CB8">
        <w:rPr>
          <w:b/>
          <w:bCs/>
          <w:sz w:val="24"/>
          <w:szCs w:val="24"/>
        </w:rPr>
        <w:t xml:space="preserve"> </w:t>
      </w:r>
    </w:p>
    <w:p w14:paraId="0000001F" w14:textId="77777777" w:rsidR="00494106" w:rsidRPr="00E90CB8" w:rsidRDefault="00494106" w:rsidP="004C301B">
      <w:pPr>
        <w:spacing w:line="360" w:lineRule="auto"/>
        <w:rPr>
          <w:sz w:val="24"/>
          <w:szCs w:val="24"/>
        </w:rPr>
      </w:pPr>
    </w:p>
    <w:p w14:paraId="1EFBC832" w14:textId="77777777" w:rsidR="0086553E" w:rsidRPr="00E90CB8" w:rsidRDefault="0086553E" w:rsidP="00865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>DO CADASTRO E DA HABILITAÇÃO</w:t>
      </w:r>
    </w:p>
    <w:p w14:paraId="3C3BDF09" w14:textId="77777777" w:rsidR="0086553E" w:rsidRPr="00E90CB8" w:rsidRDefault="0086553E" w:rsidP="0086553E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4.1. Para participar da venda direta por proposta, o interessado deverá criar sua identidade digital e realizar o cadastro na </w:t>
      </w:r>
      <w:r w:rsidRPr="00E90CB8">
        <w:rPr>
          <w:b/>
          <w:bCs/>
          <w:sz w:val="24"/>
          <w:szCs w:val="24"/>
        </w:rPr>
        <w:t>Conta Comprova®,</w:t>
      </w:r>
      <w:r w:rsidRPr="00E90CB8">
        <w:rPr>
          <w:sz w:val="24"/>
          <w:szCs w:val="24"/>
        </w:rPr>
        <w:t xml:space="preserve"> disponível na página eletrônica de cada imóvel.</w:t>
      </w:r>
    </w:p>
    <w:p w14:paraId="5FE830F0" w14:textId="77777777" w:rsidR="0086553E" w:rsidRPr="00E90CB8" w:rsidRDefault="0086553E" w:rsidP="0086553E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4.2. O usuário é responsável pela veracidade, integridade e atualização das informações e documentos apresentados, bem como pela guarda e confidencialidade de suas credenciais de acesso.</w:t>
      </w:r>
    </w:p>
    <w:p w14:paraId="69AA4AC4" w14:textId="77777777" w:rsidR="0086553E" w:rsidRPr="00E90CB8" w:rsidRDefault="0086553E" w:rsidP="0086553E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4.3. O cadastro poderá ser submetido a procedimentos de identificação, validação, prevenção à fraude, prevenção à lavagem de dinheiro e análise de conformidade.</w:t>
      </w:r>
    </w:p>
    <w:p w14:paraId="45032A67" w14:textId="77777777" w:rsidR="0086553E" w:rsidRPr="00E90CB8" w:rsidRDefault="0086553E" w:rsidP="0086553E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lastRenderedPageBreak/>
        <w:t>4.4. A VENDEDORA, a INTERMEDIADORA ou a BOMVALOR poderão solicitar documentos complementares, incluindo: a) documentos de identificação; b) comprovantes de endereço e de renda; c) atos constitutivos e documentos de representação, no caso de pessoa jurídica; d) procurações; e) declarações sobre a origem dos recursos; e f) outros documentos exigidos pela legislação ou pelas políticas de conformidade aplicáveis.</w:t>
      </w:r>
    </w:p>
    <w:p w14:paraId="257E8C28" w14:textId="77777777" w:rsidR="0086553E" w:rsidRPr="00E90CB8" w:rsidRDefault="0086553E" w:rsidP="0086553E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4.5. A conclusão do cadastro não assegura a aprovação da proposta. O acesso poderá ser suspenso ou cancelado caso sejam identificadas inconsistências cadastrais, indícios de fraude, uso indevido da conta ou descumprimento destas condições.</w:t>
      </w:r>
    </w:p>
    <w:p w14:paraId="6C4EDBBE" w14:textId="77777777" w:rsidR="00482F8F" w:rsidRPr="00E90CB8" w:rsidRDefault="00482F8F" w:rsidP="004C30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46E09167" w14:textId="77777777" w:rsidR="0086553E" w:rsidRPr="00E90CB8" w:rsidRDefault="0086553E" w:rsidP="00865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 xml:space="preserve">DAS PROPOSTA </w:t>
      </w:r>
    </w:p>
    <w:p w14:paraId="30370804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5.1. As propostas poderão ser apresentadas por meio da Plataforma </w:t>
      </w:r>
      <w:hyperlink r:id="rId12" w:history="1">
        <w:r w:rsidRPr="00E90CB8">
          <w:rPr>
            <w:rStyle w:val="Hyperlink"/>
            <w:sz w:val="24"/>
            <w:szCs w:val="24"/>
          </w:rPr>
          <w:t>https://mercado.bomvalor.com.br/reverts</w:t>
        </w:r>
      </w:hyperlink>
      <w:r w:rsidRPr="00E90CB8">
        <w:rPr>
          <w:sz w:val="24"/>
          <w:szCs w:val="24"/>
        </w:rPr>
        <w:t xml:space="preserve"> ou com auxílio dos Agentes de Negócios integrantes da rede colaborativa </w:t>
      </w:r>
      <w:r w:rsidRPr="00E90CB8">
        <w:rPr>
          <w:b/>
          <w:bCs/>
          <w:sz w:val="24"/>
          <w:szCs w:val="24"/>
        </w:rPr>
        <w:t>Mercado Bomvalor®</w:t>
      </w:r>
      <w:r w:rsidRPr="00E90CB8">
        <w:rPr>
          <w:sz w:val="24"/>
          <w:szCs w:val="24"/>
        </w:rPr>
        <w:t>, devendo, em qualquer hipótese, ser formalmente registrada no sistema.</w:t>
      </w:r>
    </w:p>
    <w:p w14:paraId="4A3B54FF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E90CB8">
        <w:rPr>
          <w:sz w:val="24"/>
          <w:szCs w:val="24"/>
          <w:lang w:val="pt-BR"/>
        </w:rPr>
        <w:t>5.2. A proposta deverá indicar, no mínimo:</w:t>
      </w:r>
    </w:p>
    <w:p w14:paraId="6138A8C8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E90CB8">
        <w:rPr>
          <w:sz w:val="24"/>
          <w:szCs w:val="24"/>
          <w:lang w:val="pt-BR"/>
        </w:rPr>
        <w:t>a) o imóvel pretendido;</w:t>
      </w:r>
    </w:p>
    <w:p w14:paraId="55AFDAF2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E90CB8">
        <w:rPr>
          <w:sz w:val="24"/>
          <w:szCs w:val="24"/>
          <w:lang w:val="pt-BR"/>
        </w:rPr>
        <w:t>b) o preço ofertado;</w:t>
      </w:r>
    </w:p>
    <w:p w14:paraId="566F4B08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E90CB8">
        <w:rPr>
          <w:sz w:val="24"/>
          <w:szCs w:val="24"/>
          <w:lang w:val="pt-BR"/>
        </w:rPr>
        <w:t>c) a forma de pagamento;</w:t>
      </w:r>
    </w:p>
    <w:p w14:paraId="069E58F0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E90CB8">
        <w:rPr>
          <w:sz w:val="24"/>
          <w:szCs w:val="24"/>
          <w:lang w:val="pt-BR"/>
        </w:rPr>
        <w:t>d) a identificação do proponente; e</w:t>
      </w:r>
    </w:p>
    <w:p w14:paraId="03C6994D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E90CB8">
        <w:rPr>
          <w:sz w:val="24"/>
          <w:szCs w:val="24"/>
          <w:lang w:val="pt-BR"/>
        </w:rPr>
        <w:t>e) as demais condições eventualmente exigidas na página do imóvel.</w:t>
      </w:r>
    </w:p>
    <w:p w14:paraId="74F3D598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E90CB8">
        <w:rPr>
          <w:sz w:val="24"/>
          <w:szCs w:val="24"/>
          <w:lang w:val="pt-BR"/>
        </w:rPr>
        <w:t>5.3. A proposta permanecerá válida e vinculará o proponente pelo prazo de 10 (dez) dias corridos, contado de seu registro.</w:t>
      </w:r>
    </w:p>
    <w:p w14:paraId="49561204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E90CB8">
        <w:rPr>
          <w:sz w:val="24"/>
          <w:szCs w:val="24"/>
          <w:lang w:val="pt-BR"/>
        </w:rPr>
        <w:t xml:space="preserve">5.4. A </w:t>
      </w:r>
      <w:r w:rsidRPr="00E90CB8">
        <w:rPr>
          <w:b/>
          <w:bCs/>
          <w:sz w:val="24"/>
          <w:szCs w:val="24"/>
          <w:lang w:val="pt-BR"/>
        </w:rPr>
        <w:t xml:space="preserve">VENDEDORA </w:t>
      </w:r>
      <w:r w:rsidRPr="00E90CB8">
        <w:rPr>
          <w:sz w:val="24"/>
          <w:szCs w:val="24"/>
          <w:lang w:val="pt-BR"/>
        </w:rPr>
        <w:t>terá o prazo de até 10 (dez) dias corridos para analisar a proposta. A ausência de manifestação dentro desse período não importará aceitação, ficando a proposta automaticamente sem efeito após o término de sua validade.</w:t>
      </w:r>
    </w:p>
    <w:p w14:paraId="05FE0F94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5.5. A </w:t>
      </w:r>
      <w:r w:rsidRPr="00E90CB8">
        <w:rPr>
          <w:b/>
          <w:bCs/>
          <w:sz w:val="24"/>
          <w:szCs w:val="24"/>
        </w:rPr>
        <w:t>VENDEDORA</w:t>
      </w:r>
      <w:r w:rsidRPr="00E90CB8">
        <w:rPr>
          <w:sz w:val="24"/>
          <w:szCs w:val="24"/>
        </w:rPr>
        <w:t xml:space="preserve"> poderá aceitar, recusar ou apresentar contraproposta, não estando obrigada a aprovar a oferta de maior valor, podendo considerar, entre outros fatores, a forma de pagamento, o prazo de conclusão, a regularidade cadastral e a segurança econômica da operação.</w:t>
      </w:r>
    </w:p>
    <w:p w14:paraId="7EA8585C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5.6. A aceitação somente será considerada válida quando comunicada expressamente ao proponente pela Plataforma ou por e-mail encaminhado por canal oficial.</w:t>
      </w:r>
    </w:p>
    <w:p w14:paraId="1B52B916" w14:textId="77777777" w:rsidR="0086553E" w:rsidRPr="00E90CB8" w:rsidRDefault="0086553E" w:rsidP="0086553E">
      <w:pPr>
        <w:tabs>
          <w:tab w:val="left" w:pos="505"/>
        </w:tabs>
        <w:spacing w:line="360" w:lineRule="auto"/>
        <w:ind w:right="334"/>
        <w:jc w:val="both"/>
        <w:rPr>
          <w:b/>
          <w:bCs/>
          <w:sz w:val="24"/>
          <w:szCs w:val="24"/>
        </w:rPr>
      </w:pPr>
      <w:r w:rsidRPr="00E90CB8">
        <w:rPr>
          <w:sz w:val="24"/>
          <w:szCs w:val="24"/>
        </w:rPr>
        <w:t xml:space="preserve">5.7. A aprovação poderá ser condicionada à entrega e validação de documentos, à comprovação da origem dos recursos, à assinatura de instrumento específico e ao cumprimento das demais exigências da </w:t>
      </w:r>
      <w:r w:rsidRPr="00E90CB8">
        <w:rPr>
          <w:b/>
          <w:bCs/>
          <w:sz w:val="24"/>
          <w:szCs w:val="24"/>
        </w:rPr>
        <w:t>VENDEDORA.</w:t>
      </w:r>
    </w:p>
    <w:p w14:paraId="4F93379D" w14:textId="77777777" w:rsidR="0086553E" w:rsidRPr="00E90CB8" w:rsidRDefault="0086553E" w:rsidP="0086553E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5.8. A contraproposta apresentada pela </w:t>
      </w:r>
      <w:r w:rsidRPr="00E90CB8">
        <w:rPr>
          <w:b/>
          <w:bCs/>
          <w:sz w:val="24"/>
          <w:szCs w:val="24"/>
        </w:rPr>
        <w:t>VENDEDORA</w:t>
      </w:r>
      <w:r w:rsidRPr="00E90CB8">
        <w:rPr>
          <w:sz w:val="24"/>
          <w:szCs w:val="24"/>
        </w:rPr>
        <w:t xml:space="preserve"> somente vinculará as partes após sua aceitação expressa pelo proponente, dentro do prazo nela indicado.</w:t>
      </w:r>
    </w:p>
    <w:p w14:paraId="5DC96BD5" w14:textId="77777777" w:rsidR="0086553E" w:rsidRPr="00E90CB8" w:rsidRDefault="0086553E" w:rsidP="0086553E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color w:val="000000"/>
          <w:sz w:val="24"/>
          <w:szCs w:val="24"/>
        </w:rPr>
        <w:lastRenderedPageBreak/>
        <w:t>5.9. Somente poderão apresentar propostas: (i) pessoas físicas maiores e civilmente capazes ou devidamente assistidas/representadas; (ii) pessoas jurídicas, regularmente constituídas e representadas.</w:t>
      </w:r>
    </w:p>
    <w:p w14:paraId="133AB681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5.10. Sem prejuízo dos documentos previstos no item 4.4, a VENDEDORA, a INTERMEDIADORA e a BOMVALOR, dentro de suas respectivas atribuições, poderão solicitar, a qualquer tempo, documentos e esclarecimentos complementares necessários à análise cadastral, jurídica, financeira e de conformidade, bem como à formalização da operação.</w:t>
      </w:r>
    </w:p>
    <w:p w14:paraId="4E782A76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5.10.1. A ausência de apresentação dos documentos ou esclarecimentos solicitados, no prazo informado, poderá acarretar a rejeição da proposta ou, caso esta já tenha sido aprovada, o cancelamento da operação, sem prejuízo da caracterização do inadimplemento do proponente quando a omissão lhe for imputável.</w:t>
      </w:r>
    </w:p>
    <w:p w14:paraId="66E3DBFD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</w:p>
    <w:p w14:paraId="2C388ADD" w14:textId="77777777" w:rsidR="0086553E" w:rsidRPr="00E90CB8" w:rsidRDefault="0086553E" w:rsidP="00865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>DO PREÇO E DA REMUNERAÇÃO DA PLATAFORMA</w:t>
      </w:r>
    </w:p>
    <w:p w14:paraId="10341110" w14:textId="77777777" w:rsidR="0086553E" w:rsidRPr="00E90CB8" w:rsidRDefault="0086553E" w:rsidP="0086553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E90CB8">
        <w:rPr>
          <w:rFonts w:eastAsia="Calibri"/>
          <w:b/>
          <w:bCs/>
          <w:color w:val="000000"/>
          <w:sz w:val="24"/>
          <w:szCs w:val="24"/>
        </w:rPr>
        <w:t>REMUNERAÇÃO DA PLATAFORMA</w:t>
      </w:r>
      <w:r w:rsidRPr="00E90CB8">
        <w:rPr>
          <w:rFonts w:eastAsia="Calibri"/>
          <w:color w:val="000000"/>
          <w:sz w:val="24"/>
          <w:szCs w:val="24"/>
        </w:rPr>
        <w:t xml:space="preserve"> – Além do preço da aquisição, o </w:t>
      </w:r>
      <w:r w:rsidRPr="00E90CB8">
        <w:rPr>
          <w:rFonts w:eastAsia="Calibri"/>
          <w:b/>
          <w:bCs/>
          <w:color w:val="000000"/>
          <w:sz w:val="24"/>
          <w:szCs w:val="24"/>
        </w:rPr>
        <w:t>COMPRADOR</w:t>
      </w:r>
      <w:r w:rsidRPr="00E90CB8">
        <w:rPr>
          <w:rFonts w:eastAsia="Calibri"/>
          <w:color w:val="000000"/>
          <w:sz w:val="24"/>
          <w:szCs w:val="24"/>
        </w:rPr>
        <w:t xml:space="preserve"> pagará à </w:t>
      </w:r>
      <w:r w:rsidRPr="00E90CB8">
        <w:rPr>
          <w:rFonts w:eastAsia="Calibri"/>
          <w:b/>
          <w:bCs/>
          <w:color w:val="000000"/>
          <w:sz w:val="24"/>
          <w:szCs w:val="24"/>
        </w:rPr>
        <w:t>BOMVALOR</w:t>
      </w:r>
      <w:r w:rsidRPr="00E90CB8">
        <w:rPr>
          <w:rFonts w:eastAsia="Calibri"/>
          <w:color w:val="000000"/>
          <w:sz w:val="24"/>
          <w:szCs w:val="24"/>
        </w:rPr>
        <w:t xml:space="preserve"> remuneração correspondente a </w:t>
      </w:r>
      <w:r w:rsidRPr="00E90CB8">
        <w:rPr>
          <w:rFonts w:eastAsia="Calibri"/>
          <w:b/>
          <w:bCs/>
          <w:color w:val="000000"/>
          <w:sz w:val="24"/>
          <w:szCs w:val="24"/>
        </w:rPr>
        <w:t>2% (dois por cento)</w:t>
      </w:r>
      <w:r w:rsidRPr="00E90CB8">
        <w:rPr>
          <w:rFonts w:eastAsia="Calibri"/>
          <w:color w:val="000000"/>
          <w:sz w:val="24"/>
          <w:szCs w:val="24"/>
        </w:rPr>
        <w:t xml:space="preserve"> sobre o valor da proposta aprovada.</w:t>
      </w:r>
    </w:p>
    <w:p w14:paraId="387F3EF2" w14:textId="77777777" w:rsidR="0086553E" w:rsidRPr="00E90CB8" w:rsidRDefault="0086553E" w:rsidP="0086553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E90CB8">
        <w:rPr>
          <w:sz w:val="24"/>
          <w:szCs w:val="24"/>
        </w:rPr>
        <w:t xml:space="preserve">Após o aceite da proposta o </w:t>
      </w:r>
      <w:r w:rsidRPr="00E90CB8">
        <w:rPr>
          <w:b/>
          <w:bCs/>
          <w:sz w:val="24"/>
          <w:szCs w:val="24"/>
        </w:rPr>
        <w:t>COMPRADOR</w:t>
      </w:r>
      <w:r w:rsidRPr="00E90CB8">
        <w:rPr>
          <w:sz w:val="24"/>
          <w:szCs w:val="24"/>
        </w:rPr>
        <w:t xml:space="preserve"> receberá um e-mail indicando os dados para pagamento dos valores da proposta e remuneração da plataforma. Os valores deverão ser pagos no prazo de até 2 (dois) dias úteis, contado do envio da comunicação de aprovação da proposta.</w:t>
      </w:r>
    </w:p>
    <w:p w14:paraId="049EA33C" w14:textId="77777777" w:rsidR="0086553E" w:rsidRPr="00E90CB8" w:rsidRDefault="0086553E" w:rsidP="0086553E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6.3. O preço da remuneração da plataforma, deverá ser paga através de boleto bancário (conforme orientação imediatamente abaixo), </w:t>
      </w:r>
      <w:r w:rsidRPr="00E90CB8">
        <w:rPr>
          <w:b/>
          <w:bCs/>
          <w:sz w:val="24"/>
          <w:szCs w:val="24"/>
        </w:rPr>
        <w:t>no prazo de até 02 (dois) dias úteis da data da aprovação do lance condicional.</w:t>
      </w:r>
    </w:p>
    <w:p w14:paraId="54E8D5B0" w14:textId="77777777" w:rsidR="0086553E" w:rsidRPr="00E90CB8" w:rsidRDefault="0086553E" w:rsidP="0086553E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6.4. O direito da BOMVALOR à remuneração constitui-se com a aprovação da proposta e a conclusão da intermediação, permanecendo exigível em caso de posterior desistência ou inadimplemento imputável ao COMPRADOR, ressalvado eventual direito legal de arrependimento, quando aplicável.</w:t>
      </w:r>
    </w:p>
    <w:p w14:paraId="035AB72E" w14:textId="77777777" w:rsidR="0086553E" w:rsidRPr="00E90CB8" w:rsidRDefault="0086553E" w:rsidP="0086553E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6.5. Se a venda for cancelada exclusivamente por decisão da VENDEDORA ou por impedimento jurídico ou registral que inviabilize a transferência do imóvel, sem culpa do COMPRADOR, os valores eventualmente recebidos pela BOMVALOR serão restituídos, ressalvadas as hipóteses expressamente previstas em lei ou em instrumento específico.</w:t>
      </w:r>
    </w:p>
    <w:p w14:paraId="4A3204F3" w14:textId="77777777" w:rsidR="0086553E" w:rsidRPr="00E90CB8" w:rsidRDefault="0086553E" w:rsidP="0086553E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6.6. Os pagamentos deverão ser realizados pelo próprio COMPRADOR. O pagamento por terceiro dependerá de autorização prévia e expressa, apresentação dos documentos solicitados e comprovação da origem dos recursos.</w:t>
      </w:r>
    </w:p>
    <w:p w14:paraId="3ED21278" w14:textId="77777777" w:rsidR="00003FFB" w:rsidRPr="00E90CB8" w:rsidRDefault="00003FFB" w:rsidP="004C301B">
      <w:pPr>
        <w:tabs>
          <w:tab w:val="left" w:pos="765"/>
        </w:tabs>
        <w:spacing w:line="360" w:lineRule="auto"/>
        <w:ind w:right="120"/>
        <w:jc w:val="both"/>
        <w:rPr>
          <w:b/>
          <w:bCs/>
          <w:sz w:val="24"/>
          <w:szCs w:val="24"/>
        </w:rPr>
      </w:pPr>
    </w:p>
    <w:p w14:paraId="7604FAB7" w14:textId="77777777" w:rsidR="0086553E" w:rsidRPr="00E90CB8" w:rsidRDefault="0086553E" w:rsidP="00865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>DAS CONDIÇÃO DE PAGAMENTO</w:t>
      </w:r>
    </w:p>
    <w:p w14:paraId="381346A0" w14:textId="77777777" w:rsidR="0086553E" w:rsidRPr="00E90CB8" w:rsidRDefault="0086553E" w:rsidP="0086553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 xml:space="preserve">IMÓVEIS OCUPADOS – </w:t>
      </w:r>
      <w:r w:rsidRPr="00E90CB8">
        <w:rPr>
          <w:color w:val="000000"/>
          <w:sz w:val="24"/>
          <w:szCs w:val="24"/>
        </w:rPr>
        <w:t xml:space="preserve">O preço de aquisição dos imóveis ocupados deverá ser pago </w:t>
      </w:r>
      <w:r w:rsidRPr="00E90CB8">
        <w:rPr>
          <w:color w:val="000000"/>
          <w:sz w:val="24"/>
          <w:szCs w:val="24"/>
        </w:rPr>
        <w:lastRenderedPageBreak/>
        <w:t xml:space="preserve">exclusivamente </w:t>
      </w:r>
      <w:r w:rsidRPr="00E90CB8">
        <w:rPr>
          <w:b/>
          <w:bCs/>
          <w:color w:val="000000"/>
          <w:sz w:val="24"/>
          <w:szCs w:val="24"/>
        </w:rPr>
        <w:t>à vista</w:t>
      </w:r>
      <w:r w:rsidRPr="00E90CB8">
        <w:rPr>
          <w:color w:val="000000"/>
          <w:sz w:val="24"/>
          <w:szCs w:val="24"/>
        </w:rPr>
        <w:t xml:space="preserve">, no prazo de até 2 (dois) dias úteis, contados da comunicação de aprovação da proposta, </w:t>
      </w:r>
    </w:p>
    <w:p w14:paraId="5689439D" w14:textId="77777777" w:rsidR="0086553E" w:rsidRPr="00E90CB8" w:rsidRDefault="0086553E" w:rsidP="0086553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E90CB8">
        <w:rPr>
          <w:b/>
          <w:bCs/>
          <w:sz w:val="24"/>
          <w:szCs w:val="24"/>
        </w:rPr>
        <w:t>IMÓVEIS DESOCUPADOS –</w:t>
      </w:r>
      <w:r w:rsidRPr="00E90CB8">
        <w:rPr>
          <w:sz w:val="24"/>
          <w:szCs w:val="24"/>
        </w:rPr>
        <w:t xml:space="preserve"> </w:t>
      </w:r>
      <w:r w:rsidRPr="00E90CB8">
        <w:rPr>
          <w:b/>
          <w:bCs/>
          <w:sz w:val="24"/>
          <w:szCs w:val="24"/>
        </w:rPr>
        <w:t xml:space="preserve">FINANCIAMENTO – </w:t>
      </w:r>
      <w:r w:rsidRPr="00E90CB8">
        <w:rPr>
          <w:sz w:val="24"/>
          <w:szCs w:val="24"/>
        </w:rPr>
        <w:t>o pagamento poderá ser realizado: (i) à vista; (ii) mediante financiamento imobiliário ou utilização de carta de crédito, desde que essa possibilidade esteja expressamente indicada na página do imóvel.</w:t>
      </w:r>
    </w:p>
    <w:p w14:paraId="6AF3AF8E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7.2.2. No pagamento à vista, a totalidade do preço deverá ser paga no prazo de até 2 (dois) dias úteis, contado da comunicação de aprovação da proposta.</w:t>
      </w:r>
    </w:p>
    <w:p w14:paraId="21A2CC67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7.2.3. Na hipótese de financiamento imobiliário ou utilização de carta de crédito, o</w:t>
      </w:r>
      <w:r w:rsidRPr="00E90CB8">
        <w:rPr>
          <w:b/>
          <w:bCs/>
          <w:color w:val="000000"/>
          <w:sz w:val="24"/>
          <w:szCs w:val="24"/>
        </w:rPr>
        <w:t xml:space="preserve"> COMPRADOR</w:t>
      </w:r>
      <w:r w:rsidRPr="00E90CB8">
        <w:rPr>
          <w:color w:val="000000"/>
          <w:sz w:val="24"/>
          <w:szCs w:val="24"/>
        </w:rPr>
        <w:t xml:space="preserve"> deverá:</w:t>
      </w:r>
    </w:p>
    <w:p w14:paraId="7D8861F5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a) pagar entrada mínima equivalente a 20% (vinte por cento) do valor de aquisição, no prazo de até 2 (dois) dias úteis após a aprovação da proposta; e</w:t>
      </w:r>
    </w:p>
    <w:p w14:paraId="7422EC56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 xml:space="preserve">b) providenciar a aprovação e a liberação do saldo remanescente no prazo máximo de 30 (trinta) dias corridos, salvo prazo diverso expressamente aceito pela </w:t>
      </w:r>
      <w:r w:rsidRPr="00E90CB8">
        <w:rPr>
          <w:b/>
          <w:bCs/>
          <w:color w:val="000000"/>
          <w:sz w:val="24"/>
          <w:szCs w:val="24"/>
        </w:rPr>
        <w:t>VENDEDORA.</w:t>
      </w:r>
    </w:p>
    <w:p w14:paraId="7AD194A7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7.2.4. A obtenção do financiamento ou da carta de crédito será de exclusiva responsabilidade do </w:t>
      </w:r>
      <w:r w:rsidRPr="00E90CB8">
        <w:rPr>
          <w:b/>
          <w:bCs/>
          <w:sz w:val="24"/>
          <w:szCs w:val="24"/>
        </w:rPr>
        <w:t>COMPRADOR</w:t>
      </w:r>
      <w:r w:rsidRPr="00E90CB8">
        <w:rPr>
          <w:sz w:val="24"/>
          <w:szCs w:val="24"/>
        </w:rPr>
        <w:t>, que deverá providenciar, em tempo hábil, a análise de crédito, a avaliação do imóvel e os documentos exigidos pela instituição financeira.</w:t>
      </w:r>
    </w:p>
    <w:p w14:paraId="5540BCC8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7.2.5. A </w:t>
      </w:r>
      <w:r w:rsidRPr="00E90CB8">
        <w:rPr>
          <w:b/>
          <w:bCs/>
          <w:sz w:val="24"/>
          <w:szCs w:val="24"/>
        </w:rPr>
        <w:t>VENDEDORA,</w:t>
      </w:r>
      <w:r w:rsidRPr="00E90CB8">
        <w:rPr>
          <w:sz w:val="24"/>
          <w:szCs w:val="24"/>
        </w:rPr>
        <w:t xml:space="preserve"> a </w:t>
      </w:r>
      <w:r w:rsidRPr="00E90CB8">
        <w:rPr>
          <w:b/>
          <w:bCs/>
          <w:sz w:val="24"/>
          <w:szCs w:val="24"/>
        </w:rPr>
        <w:t>INTERMEDIADORA,</w:t>
      </w:r>
      <w:r w:rsidRPr="00E90CB8">
        <w:rPr>
          <w:sz w:val="24"/>
          <w:szCs w:val="24"/>
        </w:rPr>
        <w:t xml:space="preserve"> a </w:t>
      </w:r>
      <w:r w:rsidRPr="00E90CB8">
        <w:rPr>
          <w:b/>
          <w:bCs/>
          <w:sz w:val="24"/>
          <w:szCs w:val="24"/>
        </w:rPr>
        <w:t>BOMVALOR</w:t>
      </w:r>
      <w:r w:rsidRPr="00E90CB8">
        <w:rPr>
          <w:sz w:val="24"/>
          <w:szCs w:val="24"/>
        </w:rPr>
        <w:t xml:space="preserve"> e os Agentes de Negócios não garantem a aprovação ou a liberação do crédito.</w:t>
      </w:r>
    </w:p>
    <w:p w14:paraId="2F973713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7.2.6. A recusa, a aprovação parcial ou o atraso na liberação do financiamento não prorrogarão automaticamente o prazo de pagamento. Nessa hipótese, o </w:t>
      </w:r>
      <w:r w:rsidRPr="00E90CB8">
        <w:rPr>
          <w:b/>
          <w:bCs/>
          <w:sz w:val="24"/>
          <w:szCs w:val="24"/>
        </w:rPr>
        <w:t>COMPRADOR</w:t>
      </w:r>
      <w:r w:rsidRPr="00E90CB8">
        <w:rPr>
          <w:sz w:val="24"/>
          <w:szCs w:val="24"/>
        </w:rPr>
        <w:t xml:space="preserve"> deverá complementar o preço com recursos próprios no prazo indicado pela </w:t>
      </w:r>
      <w:r w:rsidRPr="00E90CB8">
        <w:rPr>
          <w:b/>
          <w:bCs/>
          <w:sz w:val="24"/>
          <w:szCs w:val="24"/>
        </w:rPr>
        <w:t>VENDEDORA</w:t>
      </w:r>
      <w:r w:rsidRPr="00E90CB8">
        <w:rPr>
          <w:sz w:val="24"/>
          <w:szCs w:val="24"/>
        </w:rPr>
        <w:t>, salvo se houver autorização expressa para prorrogação ou cancelamento sem penalidade.</w:t>
      </w:r>
    </w:p>
    <w:p w14:paraId="57289563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7.2.7. Considera-se realizado o pagamento somente após a efetiva compensação e disponibilização dos recursos na conta indicada pela respectiva credora.</w:t>
      </w:r>
    </w:p>
    <w:p w14:paraId="2774D70A" w14:textId="77777777" w:rsidR="00003FFB" w:rsidRPr="00E90CB8" w:rsidRDefault="00003FFB" w:rsidP="004C301B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69050E27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E90CB8">
        <w:rPr>
          <w:b/>
          <w:bCs/>
          <w:sz w:val="24"/>
          <w:szCs w:val="24"/>
        </w:rPr>
        <w:t>8. DA FORMALIZAÇÃO E DA TRANSFERÊNCIA</w:t>
      </w:r>
    </w:p>
    <w:p w14:paraId="01FCDDF7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8.1. A alienação será formalizada por Escritura Pública de Venda e Compra ou, quando houver financiamento, por instrumento particular com força de escritura pública, conforme a legislação aplicável.</w:t>
      </w:r>
    </w:p>
    <w:p w14:paraId="5CDC0081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8.2. A assinatura do instrumento aquisitivo ficará condicionada: a) ao pagamento integral do preço ou à formalização do financiamento; b) ao pagamento da remuneração da Plataforma;</w:t>
      </w:r>
    </w:p>
    <w:p w14:paraId="7F0C4268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c) à aprovação cadastral e documental do </w:t>
      </w:r>
      <w:r w:rsidRPr="00E90CB8">
        <w:rPr>
          <w:b/>
          <w:bCs/>
          <w:sz w:val="24"/>
          <w:szCs w:val="24"/>
        </w:rPr>
        <w:t>COMPRADOR</w:t>
      </w:r>
      <w:r w:rsidRPr="00E90CB8">
        <w:rPr>
          <w:sz w:val="24"/>
          <w:szCs w:val="24"/>
        </w:rPr>
        <w:t>; e d) ao cumprimento das demais obrigações previstas nestas condições.</w:t>
      </w:r>
    </w:p>
    <w:p w14:paraId="145C960E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8.3. O instrumento aquisitivo será celebrado com a pessoa física ou jurídica identificada na proposta aprovada.</w:t>
      </w:r>
    </w:p>
    <w:p w14:paraId="3EF55DBE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8.4. A substituição do </w:t>
      </w:r>
      <w:r w:rsidRPr="00E90CB8">
        <w:rPr>
          <w:b/>
          <w:bCs/>
          <w:sz w:val="24"/>
          <w:szCs w:val="24"/>
        </w:rPr>
        <w:t>COMPRADOR</w:t>
      </w:r>
      <w:r w:rsidRPr="00E90CB8">
        <w:rPr>
          <w:sz w:val="24"/>
          <w:szCs w:val="24"/>
        </w:rPr>
        <w:t xml:space="preserve"> ou a cessão da posição contratual dependerá de solicitação </w:t>
      </w:r>
      <w:r w:rsidRPr="00E90CB8">
        <w:rPr>
          <w:sz w:val="24"/>
          <w:szCs w:val="24"/>
        </w:rPr>
        <w:lastRenderedPageBreak/>
        <w:t xml:space="preserve">prévia, análise cadastral e aprovação expressa da </w:t>
      </w:r>
      <w:r w:rsidRPr="00E90CB8">
        <w:rPr>
          <w:b/>
          <w:bCs/>
          <w:sz w:val="24"/>
          <w:szCs w:val="24"/>
        </w:rPr>
        <w:t>VENDEDORA.</w:t>
      </w:r>
      <w:r w:rsidRPr="00E90CB8">
        <w:rPr>
          <w:sz w:val="24"/>
          <w:szCs w:val="24"/>
        </w:rPr>
        <w:t xml:space="preserve"> Até a formalização da substituição, o proponente original permanecerá responsável pelo cumprimento das obrigações assumidas.</w:t>
      </w:r>
    </w:p>
    <w:p w14:paraId="661A26E0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8.5. A escolha do tabelião de notas responsável pela lavratura da escritura caberá à </w:t>
      </w:r>
      <w:r w:rsidRPr="00E90CB8">
        <w:rPr>
          <w:b/>
          <w:bCs/>
          <w:sz w:val="24"/>
          <w:szCs w:val="24"/>
        </w:rPr>
        <w:t>VENDEDORA</w:t>
      </w:r>
      <w:r w:rsidRPr="00E90CB8">
        <w:rPr>
          <w:sz w:val="24"/>
          <w:szCs w:val="24"/>
        </w:rPr>
        <w:t>, ressalvada eventual exigência da instituição financeira.</w:t>
      </w:r>
    </w:p>
    <w:p w14:paraId="14524BF3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8.6. O </w:t>
      </w:r>
      <w:r w:rsidRPr="00E90CB8">
        <w:rPr>
          <w:b/>
          <w:bCs/>
          <w:sz w:val="24"/>
          <w:szCs w:val="24"/>
        </w:rPr>
        <w:t>COMPRADOR</w:t>
      </w:r>
      <w:r w:rsidRPr="00E90CB8">
        <w:rPr>
          <w:sz w:val="24"/>
          <w:szCs w:val="24"/>
        </w:rPr>
        <w:t xml:space="preserve"> deverá comparecer para assinatura do instrumento aquisitivo no prazo de até dez dias úteis após sua convocação, salvo prazo distinto estabelecido pela </w:t>
      </w:r>
      <w:r w:rsidRPr="00E90CB8">
        <w:rPr>
          <w:b/>
          <w:bCs/>
          <w:sz w:val="24"/>
          <w:szCs w:val="24"/>
        </w:rPr>
        <w:t>VENDEDORA</w:t>
      </w:r>
      <w:r w:rsidRPr="00E90CB8">
        <w:rPr>
          <w:sz w:val="24"/>
          <w:szCs w:val="24"/>
        </w:rPr>
        <w:t xml:space="preserve"> ou pela instituição financeira.</w:t>
      </w:r>
    </w:p>
    <w:p w14:paraId="34386452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8.7. Serão de responsabilidade do </w:t>
      </w:r>
      <w:r w:rsidRPr="00E90CB8">
        <w:rPr>
          <w:b/>
          <w:bCs/>
          <w:sz w:val="24"/>
          <w:szCs w:val="24"/>
        </w:rPr>
        <w:t xml:space="preserve">COMPRADOR </w:t>
      </w:r>
      <w:r w:rsidRPr="00E90CB8">
        <w:rPr>
          <w:sz w:val="24"/>
          <w:szCs w:val="24"/>
        </w:rPr>
        <w:t>todas as providências e despesas necessárias à aquisição e à transferência do imóvel, incluindo ITBI, escritura, registro, averbações, certidões de interesse do adquirente, avaliação bancária, tarifas de financiamento, foro e laudêmio, quando incidentes.</w:t>
      </w:r>
    </w:p>
    <w:p w14:paraId="726D7CB8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8.8. A data e as condições para a imissão na posse serão estabelecidas no instrumento aquisitivo, observada a situação de ocupação do imóvel.</w:t>
      </w:r>
    </w:p>
    <w:p w14:paraId="00000047" w14:textId="77777777" w:rsidR="00494106" w:rsidRPr="00E90CB8" w:rsidRDefault="00494106" w:rsidP="004C301B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left="792" w:right="335"/>
        <w:jc w:val="both"/>
        <w:rPr>
          <w:sz w:val="24"/>
          <w:szCs w:val="24"/>
        </w:rPr>
      </w:pPr>
    </w:p>
    <w:p w14:paraId="07BE52B2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E90CB8">
        <w:rPr>
          <w:b/>
          <w:bCs/>
          <w:sz w:val="24"/>
          <w:szCs w:val="24"/>
        </w:rPr>
        <w:t>9. DOS DÉBITOS, TRIBUTOS E ENCARGOS</w:t>
      </w:r>
    </w:p>
    <w:p w14:paraId="151F656F" w14:textId="0A7031FA" w:rsidR="00B94AC8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E90CB8">
        <w:rPr>
          <w:sz w:val="24"/>
          <w:szCs w:val="24"/>
        </w:rPr>
        <w:t xml:space="preserve">9.1. Os débitos de IPTU, condomínio e demais encargos diretamente incidentes sobre o imóvel e vencidos até a data da assinatura do instrumento aquisitivo serão de responsabilidade da </w:t>
      </w:r>
      <w:r w:rsidR="00B94AC8" w:rsidRPr="00E90CB8">
        <w:rPr>
          <w:b/>
          <w:bCs/>
          <w:sz w:val="24"/>
          <w:szCs w:val="24"/>
        </w:rPr>
        <w:t>COMPRADOR.</w:t>
      </w:r>
    </w:p>
    <w:p w14:paraId="55482BDE" w14:textId="77777777" w:rsidR="00B94AC8" w:rsidRPr="00E90CB8" w:rsidRDefault="00B94AC8" w:rsidP="004C301B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76D9108A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E90CB8">
        <w:rPr>
          <w:b/>
          <w:bCs/>
          <w:sz w:val="24"/>
          <w:szCs w:val="24"/>
        </w:rPr>
        <w:t>10. DA OCUPAÇÃO E DA DESOCUPAÇÃO</w:t>
      </w:r>
    </w:p>
    <w:p w14:paraId="005C7E57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>10.1. A situação de ocupação será indicada na página de cada imóvel com base nas informações disponíveis na data da divulgação.</w:t>
      </w:r>
    </w:p>
    <w:p w14:paraId="77677AFC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10.2. A </w:t>
      </w:r>
      <w:r w:rsidRPr="00E90CB8">
        <w:rPr>
          <w:b/>
          <w:bCs/>
          <w:sz w:val="24"/>
          <w:szCs w:val="24"/>
        </w:rPr>
        <w:t>VENDEDORA</w:t>
      </w:r>
      <w:r w:rsidRPr="00E90CB8">
        <w:rPr>
          <w:sz w:val="24"/>
          <w:szCs w:val="24"/>
        </w:rPr>
        <w:t xml:space="preserve"> não se obriga a entregar o imóvel livre e desocupado quando ele tiver sido expressamente ofertado na condição de ocupado.</w:t>
      </w:r>
    </w:p>
    <w:p w14:paraId="57E61C45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10.3. O </w:t>
      </w:r>
      <w:r w:rsidRPr="00E90CB8">
        <w:rPr>
          <w:b/>
          <w:bCs/>
          <w:sz w:val="24"/>
          <w:szCs w:val="24"/>
        </w:rPr>
        <w:t>COMPRADOR</w:t>
      </w:r>
      <w:r w:rsidRPr="00E90CB8">
        <w:rPr>
          <w:sz w:val="24"/>
          <w:szCs w:val="24"/>
        </w:rPr>
        <w:t xml:space="preserve"> que adquirir imóvel ocupado ficará exclusivamente responsável pelas providências necessárias à obtenção da posse direta e à desocupação, inclusive medidas extrajudiciais ou judiciais, assumindo os respectivos custos, despesas, custas processuais, honorários advocatícios, riscos e prazos.</w:t>
      </w:r>
    </w:p>
    <w:p w14:paraId="31D75B8F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E90CB8">
        <w:rPr>
          <w:sz w:val="24"/>
          <w:szCs w:val="24"/>
        </w:rPr>
        <w:t xml:space="preserve">10.4. A </w:t>
      </w:r>
      <w:r w:rsidRPr="00E90CB8">
        <w:rPr>
          <w:b/>
          <w:bCs/>
          <w:sz w:val="24"/>
          <w:szCs w:val="24"/>
        </w:rPr>
        <w:t>VENDEDORA,</w:t>
      </w:r>
      <w:r w:rsidRPr="00E90CB8">
        <w:rPr>
          <w:sz w:val="24"/>
          <w:szCs w:val="24"/>
        </w:rPr>
        <w:t xml:space="preserve"> a </w:t>
      </w:r>
      <w:r w:rsidRPr="00E90CB8">
        <w:rPr>
          <w:b/>
          <w:bCs/>
          <w:sz w:val="24"/>
          <w:szCs w:val="24"/>
        </w:rPr>
        <w:t>INTERMEDIADORA,</w:t>
      </w:r>
      <w:r w:rsidRPr="00E90CB8">
        <w:rPr>
          <w:sz w:val="24"/>
          <w:szCs w:val="24"/>
        </w:rPr>
        <w:t xml:space="preserve"> a </w:t>
      </w:r>
      <w:r w:rsidRPr="00E90CB8">
        <w:rPr>
          <w:b/>
          <w:bCs/>
          <w:sz w:val="24"/>
          <w:szCs w:val="24"/>
        </w:rPr>
        <w:t>BOMVALOR</w:t>
      </w:r>
      <w:r w:rsidRPr="00E90CB8">
        <w:rPr>
          <w:sz w:val="24"/>
          <w:szCs w:val="24"/>
        </w:rPr>
        <w:t xml:space="preserve"> e os Agentes de Negócios não garantem prazo para a desocupação nem o resultado das providências adotadas pelo </w:t>
      </w:r>
      <w:r w:rsidRPr="00E90CB8">
        <w:rPr>
          <w:b/>
          <w:bCs/>
          <w:sz w:val="24"/>
          <w:szCs w:val="24"/>
        </w:rPr>
        <w:t>COMPRADOR,</w:t>
      </w:r>
      <w:r w:rsidRPr="00E90CB8">
        <w:rPr>
          <w:sz w:val="24"/>
          <w:szCs w:val="24"/>
        </w:rPr>
        <w:t xml:space="preserve"> ressalvada a responsabilidade por informações falsas ou dolosamente omitidas e os demais direitos que não possam ser afastados por lei.</w:t>
      </w:r>
    </w:p>
    <w:p w14:paraId="29F32596" w14:textId="77777777" w:rsidR="00B94AC8" w:rsidRPr="00E90CB8" w:rsidRDefault="00B94AC8" w:rsidP="004C301B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2308B0C4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  <w:lang w:val="pt-BR"/>
        </w:rPr>
      </w:pPr>
      <w:r w:rsidRPr="00E90CB8">
        <w:rPr>
          <w:b/>
          <w:bCs/>
          <w:color w:val="000000"/>
          <w:sz w:val="24"/>
          <w:szCs w:val="24"/>
          <w:lang w:val="pt-BR"/>
        </w:rPr>
        <w:t>11. DA IRREVOGABILIDADE DAS PROPOSTAS</w:t>
      </w:r>
    </w:p>
    <w:p w14:paraId="1F72212D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 xml:space="preserve">11.1. Durante o prazo de validade previsto no item 5.3, a proposta será irrevogável e irretratável, </w:t>
      </w:r>
      <w:r w:rsidRPr="00E90CB8">
        <w:rPr>
          <w:color w:val="000000"/>
          <w:sz w:val="24"/>
          <w:szCs w:val="24"/>
          <w:lang w:val="pt-BR"/>
        </w:rPr>
        <w:lastRenderedPageBreak/>
        <w:t>vinculando o proponente às condições apresentadas.</w:t>
      </w:r>
    </w:p>
    <w:p w14:paraId="786F8A3E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 xml:space="preserve">11.2. Após a aceitação expressa da </w:t>
      </w:r>
      <w:r w:rsidRPr="00E90CB8">
        <w:rPr>
          <w:b/>
          <w:bCs/>
          <w:color w:val="000000"/>
          <w:sz w:val="24"/>
          <w:szCs w:val="24"/>
          <w:lang w:val="pt-BR"/>
        </w:rPr>
        <w:t>VENDEDORA</w:t>
      </w:r>
      <w:r w:rsidRPr="00E90CB8">
        <w:rPr>
          <w:color w:val="000000"/>
          <w:sz w:val="24"/>
          <w:szCs w:val="24"/>
          <w:lang w:val="pt-BR"/>
        </w:rPr>
        <w:t>, a operação será obrigatória para as partes e somente poderá ser desfeita nas hipóteses previstas nestas condições, no instrumento aquisitivo ou na legislação aplicável.</w:t>
      </w:r>
    </w:p>
    <w:p w14:paraId="6A1776FD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213CBB87" w14:textId="77777777" w:rsidR="0086553E" w:rsidRPr="00E90CB8" w:rsidRDefault="0086553E" w:rsidP="00865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>DO INADIMPLEMENTO</w:t>
      </w:r>
    </w:p>
    <w:p w14:paraId="31F2E7EF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>12.1. Caracterizam inadimplemento do COMPRADOR, entre outras hipóteses:</w:t>
      </w:r>
    </w:p>
    <w:p w14:paraId="4EB89703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>a) a falta de pagamento do preço, da entrada ou da remuneração da Plataforma nos respectivos vencimentos;</w:t>
      </w:r>
    </w:p>
    <w:p w14:paraId="1A862A1B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>b) a não apresentação dos documentos solicitados;</w:t>
      </w:r>
    </w:p>
    <w:p w14:paraId="280A0362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>c) o fornecimento de informações falsas ou inconsistentes;</w:t>
      </w:r>
    </w:p>
    <w:p w14:paraId="23309B93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>d) a recusa injustificada em assinar o instrumento aquisitivo;</w:t>
      </w:r>
    </w:p>
    <w:p w14:paraId="1ACD0922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>e) a desistência após a aprovação da proposta; ou</w:t>
      </w:r>
    </w:p>
    <w:p w14:paraId="46E40FB4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>f) o descumprimento das demais obrigações assumidas.</w:t>
      </w:r>
    </w:p>
    <w:p w14:paraId="363B48A1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>12.2. Configurado o inadimplemento, a VENDEDORA poderá considerar a venda resolvida e negociar o imóvel com terceiros, independentemente de nova anuência do COMPRADOR, após sua regular notificação.</w:t>
      </w:r>
    </w:p>
    <w:p w14:paraId="1B5E12F8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E90CB8">
        <w:rPr>
          <w:color w:val="000000"/>
          <w:sz w:val="24"/>
          <w:szCs w:val="24"/>
          <w:lang w:val="pt-BR"/>
        </w:rPr>
        <w:t>12.3. Sem prejuízo da remuneração da Plataforma prevista no item 6.2, o COMPRADOR inadimplente ficará obrigado ao pagamento, à BOM VALOR TECNOLOGIA S.A., de multa compensatória equivalente a 20% (vinte por cento) do valor da proposta aprovada, destinada a compensar os custos operacionais e comerciais e a perda da oportunidade de negociação.</w:t>
      </w:r>
    </w:p>
    <w:p w14:paraId="030A7CB4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sz w:val="24"/>
          <w:szCs w:val="24"/>
        </w:rPr>
      </w:pPr>
    </w:p>
    <w:p w14:paraId="445EB93E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b/>
          <w:bCs/>
          <w:sz w:val="24"/>
          <w:szCs w:val="24"/>
        </w:rPr>
      </w:pPr>
      <w:r w:rsidRPr="00E90CB8">
        <w:rPr>
          <w:b/>
          <w:bCs/>
          <w:color w:val="000000"/>
          <w:sz w:val="24"/>
          <w:szCs w:val="24"/>
        </w:rPr>
        <w:t>13. DAS D</w:t>
      </w:r>
      <w:r w:rsidRPr="00E90CB8">
        <w:rPr>
          <w:b/>
          <w:bCs/>
          <w:sz w:val="24"/>
          <w:szCs w:val="24"/>
        </w:rPr>
        <w:t>ISPOSIÇÕES GERAIS</w:t>
      </w:r>
    </w:p>
    <w:p w14:paraId="00F54DAE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13.1. A apresentação da proposta pressupõe a leitura e a aceitação destas Condições de Venda e Pagamento e das condições específicas divulgadas na página do imóvel.</w:t>
      </w:r>
    </w:p>
    <w:p w14:paraId="5DB1C1A2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sz w:val="24"/>
          <w:szCs w:val="24"/>
        </w:rPr>
        <w:t xml:space="preserve">13.2. Não serão aceitas quaisquer reclamações posteriores sobre o estado de conservação, funcionamento ou eventual divergência descritiva dos BENS, ficando a </w:t>
      </w:r>
      <w:r w:rsidRPr="00E90CB8">
        <w:rPr>
          <w:b/>
          <w:bCs/>
          <w:sz w:val="24"/>
          <w:szCs w:val="24"/>
        </w:rPr>
        <w:t>VENDEDORA</w:t>
      </w:r>
      <w:r w:rsidRPr="00E90CB8">
        <w:rPr>
          <w:sz w:val="24"/>
          <w:szCs w:val="24"/>
        </w:rPr>
        <w:t>, os Agentes de Negócios e a rede colaborativa Mercado Bomvalor® isentos de quaisquer responsabilidades.</w:t>
      </w:r>
    </w:p>
    <w:p w14:paraId="075E5140" w14:textId="77777777" w:rsidR="0086553E" w:rsidRPr="00E90CB8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>13.3. Eventuais pedidos de esclarecimento deverão ser solicitados pelo telefone/</w:t>
      </w:r>
      <w:r w:rsidRPr="00E90CB8">
        <w:rPr>
          <w:b/>
          <w:bCs/>
          <w:color w:val="000000"/>
          <w:sz w:val="24"/>
          <w:szCs w:val="24"/>
        </w:rPr>
        <w:t xml:space="preserve">: (11) 91018-4261, e-mail: </w:t>
      </w:r>
      <w:hyperlink r:id="rId13" w:history="1">
        <w:r w:rsidRPr="00E90CB8">
          <w:rPr>
            <w:rStyle w:val="Hyperlink"/>
            <w:sz w:val="24"/>
            <w:szCs w:val="24"/>
          </w:rPr>
          <w:t>contato@bomvalor.com.br</w:t>
        </w:r>
      </w:hyperlink>
      <w:r w:rsidRPr="00E90CB8">
        <w:rPr>
          <w:sz w:val="24"/>
          <w:szCs w:val="24"/>
        </w:rPr>
        <w:t xml:space="preserve"> </w:t>
      </w:r>
      <w:r w:rsidRPr="00E90CB8">
        <w:rPr>
          <w:color w:val="000000"/>
          <w:sz w:val="24"/>
          <w:szCs w:val="24"/>
        </w:rPr>
        <w:t xml:space="preserve">ou através do </w:t>
      </w:r>
      <w:r w:rsidRPr="00E90CB8">
        <w:rPr>
          <w:i/>
          <w:iCs/>
          <w:color w:val="000000"/>
          <w:sz w:val="24"/>
          <w:szCs w:val="24"/>
        </w:rPr>
        <w:t>site</w:t>
      </w:r>
      <w:r w:rsidRPr="00E90CB8">
        <w:rPr>
          <w:color w:val="000000"/>
          <w:sz w:val="24"/>
          <w:szCs w:val="24"/>
        </w:rPr>
        <w:t xml:space="preserve"> </w:t>
      </w:r>
      <w:hyperlink r:id="rId14" w:history="1">
        <w:r w:rsidRPr="00E90CB8">
          <w:rPr>
            <w:rStyle w:val="Hyperlink"/>
            <w:sz w:val="24"/>
            <w:szCs w:val="24"/>
          </w:rPr>
          <w:t>https://mercado.bomvalor.com.br/reverts</w:t>
        </w:r>
      </w:hyperlink>
      <w:r w:rsidRPr="00E90CB8">
        <w:rPr>
          <w:color w:val="000000"/>
          <w:sz w:val="24"/>
          <w:szCs w:val="24"/>
        </w:rPr>
        <w:t>.</w:t>
      </w:r>
    </w:p>
    <w:p w14:paraId="485FCAAF" w14:textId="77777777" w:rsidR="0086553E" w:rsidRPr="00E833F9" w:rsidRDefault="0086553E" w:rsidP="0086553E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90CB8">
        <w:rPr>
          <w:color w:val="000000"/>
          <w:sz w:val="24"/>
          <w:szCs w:val="24"/>
        </w:rPr>
        <w:t xml:space="preserve">13.4. </w:t>
      </w:r>
      <w:r w:rsidRPr="00E90CB8">
        <w:rPr>
          <w:b/>
          <w:bCs/>
          <w:color w:val="000000"/>
          <w:sz w:val="24"/>
          <w:szCs w:val="24"/>
        </w:rPr>
        <w:t>FORO</w:t>
      </w:r>
      <w:r w:rsidRPr="00E90CB8">
        <w:rPr>
          <w:color w:val="000000"/>
          <w:sz w:val="24"/>
          <w:szCs w:val="24"/>
        </w:rPr>
        <w:t xml:space="preserve"> – Fica eleito o Foro Central da Comarca da Capital do Estado de São Paulo como competente para dirimir eventual e/ou qualquer questão oriunda do presente edital, ainda que diverso seja, ou venha a ser, o do comprador.</w:t>
      </w:r>
    </w:p>
    <w:p w14:paraId="0000004B" w14:textId="77777777" w:rsidR="00494106" w:rsidRDefault="00494106" w:rsidP="004C301B">
      <w:pPr>
        <w:spacing w:line="360" w:lineRule="auto"/>
        <w:rPr>
          <w:sz w:val="24"/>
          <w:szCs w:val="24"/>
        </w:rPr>
      </w:pPr>
    </w:p>
    <w:sectPr w:rsidR="00494106">
      <w:headerReference w:type="default" r:id="rId15"/>
      <w:pgSz w:w="11900" w:h="16840"/>
      <w:pgMar w:top="1660" w:right="340" w:bottom="280" w:left="1020" w:header="4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BFB06" w14:textId="77777777" w:rsidR="008B715E" w:rsidRDefault="008B715E">
      <w:r>
        <w:separator/>
      </w:r>
    </w:p>
  </w:endnote>
  <w:endnote w:type="continuationSeparator" w:id="0">
    <w:p w14:paraId="134AD9AF" w14:textId="77777777" w:rsidR="008B715E" w:rsidRDefault="008B7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88B48B8-B30C-4A7B-8F00-5345E78FE9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115D603-402F-4A6B-BF8B-CB3CFAAAF575}"/>
    <w:embedBold r:id="rId3" w:fontKey="{C7127963-62D4-40A3-964D-DAE1C6E736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B2B802F-B71C-4CE6-B054-8FDA4B1CC09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66402" w14:textId="77777777" w:rsidR="008B715E" w:rsidRDefault="008B715E">
      <w:r>
        <w:separator/>
      </w:r>
    </w:p>
  </w:footnote>
  <w:footnote w:type="continuationSeparator" w:id="0">
    <w:p w14:paraId="6C94C48E" w14:textId="77777777" w:rsidR="008B715E" w:rsidRDefault="008B7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494106" w:rsidRDefault="0049410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04F"/>
    <w:multiLevelType w:val="multilevel"/>
    <w:tmpl w:val="3FD0860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675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06"/>
    <w:rsid w:val="00003FFB"/>
    <w:rsid w:val="00236E5F"/>
    <w:rsid w:val="003F68CD"/>
    <w:rsid w:val="00482F8F"/>
    <w:rsid w:val="00494106"/>
    <w:rsid w:val="004C301B"/>
    <w:rsid w:val="0086553E"/>
    <w:rsid w:val="008B715E"/>
    <w:rsid w:val="00B94AC8"/>
    <w:rsid w:val="00BD02E5"/>
    <w:rsid w:val="00E90CB8"/>
    <w:rsid w:val="00F0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32C0"/>
  <w15:docId w15:val="{97C1036D-2FC5-42B4-91DC-E86F4627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36" w:hanging="222"/>
      <w:outlineLvl w:val="0"/>
    </w:pPr>
    <w:rPr>
      <w:b/>
      <w:sz w:val="21"/>
      <w:szCs w:val="21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0D52D3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D52D3"/>
    <w:pPr>
      <w:autoSpaceDE w:val="0"/>
      <w:autoSpaceDN w:val="0"/>
      <w:ind w:left="134"/>
    </w:pPr>
    <w:rPr>
      <w:sz w:val="21"/>
      <w:szCs w:val="21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D52D3"/>
    <w:rPr>
      <w:sz w:val="21"/>
      <w:szCs w:val="21"/>
      <w:lang w:eastAsia="en-US"/>
    </w:rPr>
  </w:style>
  <w:style w:type="paragraph" w:styleId="PargrafodaLista">
    <w:name w:val="List Paragraph"/>
    <w:basedOn w:val="Normal"/>
    <w:uiPriority w:val="1"/>
    <w:qFormat/>
    <w:rsid w:val="000D52D3"/>
    <w:pPr>
      <w:autoSpaceDE w:val="0"/>
      <w:autoSpaceDN w:val="0"/>
      <w:ind w:left="134" w:hanging="20"/>
      <w:jc w:val="both"/>
    </w:pPr>
    <w:rPr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E613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C664EA"/>
    <w:pPr>
      <w:widowControl/>
    </w:pPr>
  </w:style>
  <w:style w:type="paragraph" w:styleId="Cabealho">
    <w:name w:val="header"/>
    <w:basedOn w:val="Normal"/>
    <w:link w:val="Cabealho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605FD"/>
  </w:style>
  <w:style w:type="paragraph" w:styleId="Rodap">
    <w:name w:val="footer"/>
    <w:basedOn w:val="Normal"/>
    <w:link w:val="Rodap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0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cado.bomvalor.com.br/reverts" TargetMode="External"/><Relationship Id="rId13" Type="http://schemas.openxmlformats.org/officeDocument/2006/relationships/hyperlink" Target="mailto:contato@bomvalor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rcado.bomvalor.com.br/revert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to@bomvalor.com.b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ercado.bomvalor.com.br/rever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rcado.bomvalor.com.br/reverts" TargetMode="External"/><Relationship Id="rId14" Type="http://schemas.openxmlformats.org/officeDocument/2006/relationships/hyperlink" Target="https://mercado.bomvalor.com.br/revert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CodjC8zsOJMUWfCaoJq1z/sUDw==">CgMxLjA4AHIhMUdZT2hSUlBKeTEyTkxoNkgtM2dWN1dyUW50bmt5OGNK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2615</Words>
  <Characters>14126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Davison Camargo</cp:lastModifiedBy>
  <cp:revision>7</cp:revision>
  <dcterms:created xsi:type="dcterms:W3CDTF">2022-10-27T20:31:00Z</dcterms:created>
  <dcterms:modified xsi:type="dcterms:W3CDTF">2026-09-23T19:54:00Z</dcterms:modified>
</cp:coreProperties>
</file>